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481EB" w14:textId="77777777" w:rsidR="009269EB" w:rsidRPr="0018140D" w:rsidRDefault="001C2D52" w:rsidP="001C2D52">
      <w:pPr>
        <w:jc w:val="center"/>
        <w:rPr>
          <w:b/>
          <w:sz w:val="32"/>
          <w:szCs w:val="32"/>
        </w:rPr>
      </w:pPr>
      <w:r w:rsidRPr="0018140D">
        <w:rPr>
          <w:b/>
          <w:sz w:val="32"/>
          <w:szCs w:val="32"/>
        </w:rPr>
        <w:t>DEKLARACJA DOSTĘPNOŚCI</w:t>
      </w:r>
    </w:p>
    <w:p w14:paraId="0BA8DCC1" w14:textId="77777777" w:rsidR="001C2D52" w:rsidRPr="0018140D" w:rsidRDefault="001C2D52" w:rsidP="006753EB">
      <w:pPr>
        <w:jc w:val="both"/>
      </w:pPr>
      <w:r w:rsidRPr="0018140D">
        <w:t xml:space="preserve">Przedszkole Miejskie nr 11 im. Marii Konopnickiej zobowiązuje się zapewnić dostępność swojej strony internetowej zgodnie z ustawą z dnia 4 kwietnia 2019r. o dostępności </w:t>
      </w:r>
      <w:r w:rsidR="001C7102" w:rsidRPr="0018140D">
        <w:t>cyfrowej stron internetowych podmiotów publicznych.</w:t>
      </w:r>
    </w:p>
    <w:p w14:paraId="68299D6B" w14:textId="77777777" w:rsidR="001C7102" w:rsidRPr="0018140D" w:rsidRDefault="001C7102" w:rsidP="001C2D52">
      <w:r w:rsidRPr="0018140D">
        <w:t xml:space="preserve">Oświadczenie w sprawie dostępności ma zastosowanie do strony internetowej </w:t>
      </w:r>
      <w:hyperlink r:id="rId7" w:history="1">
        <w:r w:rsidRPr="0018140D">
          <w:rPr>
            <w:rStyle w:val="Hipercze"/>
          </w:rPr>
          <w:t>www.przedszkole11.leszno.pl</w:t>
        </w:r>
      </w:hyperlink>
      <w:r w:rsidRPr="0018140D">
        <w:t xml:space="preserve"> </w:t>
      </w:r>
    </w:p>
    <w:p w14:paraId="1F8912C0" w14:textId="77777777" w:rsidR="00A50263" w:rsidRPr="0018140D" w:rsidRDefault="00A50263" w:rsidP="001C2D52">
      <w:r w:rsidRPr="0018140D">
        <w:t xml:space="preserve">Przedszkole nie posiada aplikacji mobilnej. </w:t>
      </w:r>
    </w:p>
    <w:p w14:paraId="68A11368" w14:textId="77777777" w:rsidR="001C7102" w:rsidRPr="0018140D" w:rsidRDefault="001C7102" w:rsidP="001C2D52">
      <w:r w:rsidRPr="0018140D">
        <w:t xml:space="preserve">Data publikacji strony internetowej:   </w:t>
      </w:r>
      <w:r w:rsidR="00C21EB3">
        <w:t>XII 2007</w:t>
      </w:r>
    </w:p>
    <w:p w14:paraId="06727DD0" w14:textId="77777777" w:rsidR="001C7102" w:rsidRPr="0018140D" w:rsidRDefault="001C7102" w:rsidP="001C2D52">
      <w:r w:rsidRPr="0018140D">
        <w:t xml:space="preserve">Data ostatniej istotnej aktualizacji: </w:t>
      </w:r>
      <w:r w:rsidR="00C21EB3">
        <w:t xml:space="preserve">    XII 2020</w:t>
      </w:r>
    </w:p>
    <w:p w14:paraId="71513FCB" w14:textId="77777777" w:rsidR="001C7102" w:rsidRPr="0018140D" w:rsidRDefault="001C7102" w:rsidP="001C2D52"/>
    <w:p w14:paraId="55094788" w14:textId="77777777" w:rsidR="001C7102" w:rsidRPr="0018140D" w:rsidRDefault="001C7102" w:rsidP="001C2D52">
      <w:r w:rsidRPr="0018140D">
        <w:t>Strona internetowa jest częściowo zgodna z ustawą z dnia 4 kwietnia 2019r. o dostępności cyfrowej stron internetowych podmiotów publicznych.</w:t>
      </w:r>
    </w:p>
    <w:p w14:paraId="6009FEC0" w14:textId="77777777" w:rsidR="00494613" w:rsidRPr="0018140D" w:rsidRDefault="00494613" w:rsidP="00494613">
      <w:pPr>
        <w:pStyle w:val="Akapitzlist"/>
        <w:numPr>
          <w:ilvl w:val="0"/>
          <w:numId w:val="1"/>
        </w:numPr>
        <w:jc w:val="both"/>
      </w:pPr>
      <w:r>
        <w:t>Strona zawiera dane teleadresowe siedziby podmiotu publicznego wraz ze wskazaniem danych kontaktowych osoby wyznaczonej do realizacji spraw w zakresie dostępności cyfrowej .</w:t>
      </w:r>
    </w:p>
    <w:p w14:paraId="7A7EFD7D" w14:textId="77777777" w:rsidR="001C7102" w:rsidRPr="0018140D" w:rsidRDefault="00494613" w:rsidP="006753EB">
      <w:pPr>
        <w:pStyle w:val="Akapitzlist"/>
        <w:numPr>
          <w:ilvl w:val="0"/>
          <w:numId w:val="1"/>
        </w:numPr>
        <w:jc w:val="both"/>
      </w:pPr>
      <w:r>
        <w:t xml:space="preserve">Zarówno strona internetowa jak i BIP zawierają menu oraz linki pozwalające użytkownikowi na przemieszczenie się między elementami strony internetowej. </w:t>
      </w:r>
      <w:r w:rsidR="001C7102" w:rsidRPr="0018140D">
        <w:t xml:space="preserve">Strona internetowa i BIP nie zawiera narzędzi służących do kontaktu , np. formularzy, tłumacza migowego itp. </w:t>
      </w:r>
      <w:r w:rsidR="002C2C40" w:rsidRPr="0018140D">
        <w:t xml:space="preserve">Strona BIP nie wykorzystuje własnych skrótów klawiszowych, poza skrótami właściwymi dla przeglądarki internetowej, w której została otwarta strona(zmiana </w:t>
      </w:r>
      <w:proofErr w:type="spellStart"/>
      <w:r w:rsidR="002C2C40" w:rsidRPr="00494613">
        <w:rPr>
          <w:i/>
        </w:rPr>
        <w:t>fokusa</w:t>
      </w:r>
      <w:proofErr w:type="spellEnd"/>
      <w:r w:rsidR="002C2C40" w:rsidRPr="00494613">
        <w:rPr>
          <w:i/>
        </w:rPr>
        <w:t xml:space="preserve"> </w:t>
      </w:r>
      <w:r w:rsidR="002C2C40" w:rsidRPr="0018140D">
        <w:t xml:space="preserve">przy użyciu klawisza Tab. przewijanie kursora strzałkami, przejście do wybranego łącza za pomocą klawisza </w:t>
      </w:r>
      <w:proofErr w:type="spellStart"/>
      <w:r w:rsidR="002C2C40" w:rsidRPr="0018140D">
        <w:t>Enter</w:t>
      </w:r>
      <w:proofErr w:type="spellEnd"/>
      <w:r w:rsidR="002C2C40" w:rsidRPr="0018140D">
        <w:t xml:space="preserve"> itp.) Strona WWW wykorzystuje skróty klawiszowe do obsługi galerii zdjęć. </w:t>
      </w:r>
    </w:p>
    <w:p w14:paraId="74CF9A45" w14:textId="77777777" w:rsidR="004442E8" w:rsidRPr="0018140D" w:rsidRDefault="004442E8" w:rsidP="006753EB">
      <w:pPr>
        <w:pStyle w:val="Akapitzlist"/>
        <w:numPr>
          <w:ilvl w:val="0"/>
          <w:numId w:val="1"/>
        </w:numPr>
        <w:jc w:val="both"/>
      </w:pPr>
      <w:r w:rsidRPr="0018140D">
        <w:t xml:space="preserve">Strona WWW i BIP nie zawiera treści audiowizualnych, brak funkcji dostępności tłumacza migowego za pośrednictwem środków elektronicznej komunikacji. </w:t>
      </w:r>
    </w:p>
    <w:p w14:paraId="5B5E3EA1" w14:textId="77777777" w:rsidR="00A50263" w:rsidRPr="0018140D" w:rsidRDefault="00A50263" w:rsidP="006753EB">
      <w:pPr>
        <w:pStyle w:val="Akapitzlist"/>
        <w:numPr>
          <w:ilvl w:val="0"/>
          <w:numId w:val="1"/>
        </w:numPr>
        <w:jc w:val="both"/>
      </w:pPr>
      <w:r w:rsidRPr="0018140D">
        <w:t xml:space="preserve">Na stronie internetowej zostanie umieszczony link do raportu o sposobie dokonania dostępności cyfrowej </w:t>
      </w:r>
      <w:r w:rsidR="00777B3F">
        <w:t>. Istnieje możliwość powiadomienia podmiotu publicznego o braku dostępności.</w:t>
      </w:r>
    </w:p>
    <w:p w14:paraId="4995802D" w14:textId="77777777" w:rsidR="00A50263" w:rsidRPr="0018140D" w:rsidRDefault="00494613" w:rsidP="006753EB">
      <w:pPr>
        <w:pStyle w:val="Akapitzlist"/>
        <w:numPr>
          <w:ilvl w:val="0"/>
          <w:numId w:val="1"/>
        </w:numPr>
        <w:jc w:val="both"/>
      </w:pPr>
      <w:r>
        <w:t xml:space="preserve">Kolejność , właściwości zmysłowe, orientacja- wyświetlanie treści w układzie poziomym i pionowym- zrozumiała prezentacja zawartości. Dostęp do treści stron nie jest uzależniony od kształtu, rozmiaru, pozycji, orientacji czy dźwięku ich elementów. Treść stron nie jest zależna od orientacji ekranu. Formularze dostępne na stronie www i BIP służą logowaniu na potrzeby edycji strony, są rozróżnione tekstowo i wizualnie. </w:t>
      </w:r>
      <w:r w:rsidR="00A50263" w:rsidRPr="0018140D">
        <w:t>Informacje na stronie WWW niejasne nagłówki, długie artykuły nierozdzielone nagłówkami niższych poziomów , elementy graficzne użyto do podziału treści na sekcje</w:t>
      </w:r>
      <w:r w:rsidR="000E694A" w:rsidRPr="0018140D">
        <w:t>. W miarę możliwości będziemy poprawiać i dostosowywać do wymagań osób ze szczególnymi potrzebami</w:t>
      </w:r>
    </w:p>
    <w:p w14:paraId="07632873" w14:textId="77777777" w:rsidR="000E694A" w:rsidRPr="0018140D" w:rsidRDefault="000E694A" w:rsidP="006753EB">
      <w:pPr>
        <w:pStyle w:val="Akapitzlist"/>
        <w:numPr>
          <w:ilvl w:val="0"/>
          <w:numId w:val="1"/>
        </w:numPr>
        <w:jc w:val="both"/>
      </w:pPr>
      <w:r w:rsidRPr="0018140D">
        <w:t xml:space="preserve">Treść artykułów wyróżniona tylko kolorem, jej zrozumienie zależna od koloru </w:t>
      </w:r>
    </w:p>
    <w:p w14:paraId="02137F0D" w14:textId="77777777" w:rsidR="000E694A" w:rsidRPr="0018140D" w:rsidRDefault="000E694A" w:rsidP="006753EB">
      <w:pPr>
        <w:pStyle w:val="Akapitzlist"/>
        <w:numPr>
          <w:ilvl w:val="0"/>
          <w:numId w:val="1"/>
        </w:numPr>
        <w:jc w:val="both"/>
      </w:pPr>
      <w:r w:rsidRPr="0018140D">
        <w:t xml:space="preserve">Strona WWW i BIP nie odtwarzają dźwięków </w:t>
      </w:r>
    </w:p>
    <w:p w14:paraId="40FDBCD6" w14:textId="77777777" w:rsidR="000E694A" w:rsidRPr="0018140D" w:rsidRDefault="000E694A" w:rsidP="006753EB">
      <w:pPr>
        <w:pStyle w:val="Akapitzlist"/>
        <w:numPr>
          <w:ilvl w:val="0"/>
          <w:numId w:val="1"/>
        </w:numPr>
        <w:jc w:val="both"/>
      </w:pPr>
      <w:r w:rsidRPr="0018140D">
        <w:lastRenderedPageBreak/>
        <w:t xml:space="preserve">Dla strony WWW zbyt niski kontrast elementów menu, nagłówków, niektórych linków oraz czerwonego koloru czcionki w artykułach. Dla strony BIP wymaganie spełnione. </w:t>
      </w:r>
    </w:p>
    <w:p w14:paraId="6142308A" w14:textId="77777777" w:rsidR="000E694A" w:rsidRPr="0018140D" w:rsidRDefault="000E694A" w:rsidP="006753EB">
      <w:pPr>
        <w:pStyle w:val="Akapitzlist"/>
        <w:numPr>
          <w:ilvl w:val="0"/>
          <w:numId w:val="1"/>
        </w:numPr>
        <w:jc w:val="both"/>
      </w:pPr>
      <w:r w:rsidRPr="0018140D">
        <w:t>Strona WWW i BIP nie zawiera danych o sytuacjach kryzysowych w rozumieniu art.3 pkt 1 ustawy z dnia 26 kwietnia 2007r. o zarządzaniu kryzysowym</w:t>
      </w:r>
    </w:p>
    <w:p w14:paraId="434D03F6" w14:textId="77777777" w:rsidR="000E694A" w:rsidRPr="0018140D" w:rsidRDefault="000E694A" w:rsidP="006753EB">
      <w:pPr>
        <w:pStyle w:val="Akapitzlist"/>
        <w:numPr>
          <w:ilvl w:val="0"/>
          <w:numId w:val="1"/>
        </w:numPr>
        <w:jc w:val="both"/>
      </w:pPr>
      <w:r w:rsidRPr="0018140D">
        <w:t xml:space="preserve">Strona internetowa nie posiada wyodrębnionej sekcji dla dokumentów  urzędowych, wzorów umów lub wzorów innych dokumentów przeznaczonych do zaciągania zobowiązań cywilnoprawnych- dostępne z poziomu związanych z nimi artykułów </w:t>
      </w:r>
    </w:p>
    <w:p w14:paraId="7C9DC86F" w14:textId="77777777" w:rsidR="007140DF" w:rsidRPr="0018140D" w:rsidRDefault="006F4700" w:rsidP="006753EB">
      <w:pPr>
        <w:pStyle w:val="Akapitzlist"/>
        <w:numPr>
          <w:ilvl w:val="0"/>
          <w:numId w:val="1"/>
        </w:numPr>
        <w:jc w:val="both"/>
      </w:pPr>
      <w:r w:rsidRPr="0018140D">
        <w:t>W zakresie postrzegalności brak tekstów alternatywnych dla treści nietekstowych lub nieprawidłowy tekst alternatywny W zakresie rozróżniania tekstu i ułatwiania percepcji treści strona BIP spełnia to wymaganie a strona WWW nie spełnia. Zwijanie tekstu nie jest spełnione dla menu bocznego nawigacji</w:t>
      </w:r>
      <w:r w:rsidR="007140DF" w:rsidRPr="0018140D">
        <w:t xml:space="preserve">. Strona WWW i BIP nie zawierają treści zależnych od czasu. </w:t>
      </w:r>
    </w:p>
    <w:p w14:paraId="4C1F42E2" w14:textId="77777777" w:rsidR="006F4700" w:rsidRPr="0018140D" w:rsidRDefault="006F4700" w:rsidP="006F4700">
      <w:pPr>
        <w:pStyle w:val="Akapitzlist"/>
        <w:numPr>
          <w:ilvl w:val="0"/>
          <w:numId w:val="1"/>
        </w:numPr>
        <w:jc w:val="both"/>
      </w:pPr>
      <w:r>
        <w:t xml:space="preserve">Istnieje możliwość nawigacji- tytuł strony, kolejność </w:t>
      </w:r>
      <w:proofErr w:type="spellStart"/>
      <w:r>
        <w:t>fokusa</w:t>
      </w:r>
      <w:proofErr w:type="spellEnd"/>
      <w:r>
        <w:t>- CMS strony realizuje to wymaganie. Strona ma wiele sposobów na zlokalizowanie dzięki mechanizmom wyszukiwania, wyróżnione artykuły, mapa strony BIP. Wytyczna dotycząca down-event spełniona.</w:t>
      </w:r>
    </w:p>
    <w:p w14:paraId="6655BBFB" w14:textId="77777777" w:rsidR="008D3319" w:rsidRDefault="007140DF" w:rsidP="006753EB">
      <w:pPr>
        <w:pStyle w:val="Akapitzlist"/>
        <w:numPr>
          <w:ilvl w:val="0"/>
          <w:numId w:val="1"/>
        </w:numPr>
        <w:jc w:val="both"/>
      </w:pPr>
      <w:r w:rsidRPr="0018140D">
        <w:t>W zakresie funkcjonalności nie jest możliwa dostępność przy użyciu klawiatury obsługi menu nawigacji.</w:t>
      </w:r>
      <w:r w:rsidR="00AF554E">
        <w:t xml:space="preserve"> Standardowy interfejs klawiatury nie jest w żaden sposób zmodyfikowany.</w:t>
      </w:r>
      <w:r w:rsidRPr="0018140D">
        <w:t xml:space="preserve"> Strona WWW nie zawiera błysków, nie ma możliwości pominięcia bloków, nawigacji</w:t>
      </w:r>
      <w:r w:rsidR="00CE2AE2" w:rsidRPr="0018140D">
        <w:t xml:space="preserve"> m. in. linki do niektórych dokumentów np. klauzula informacyjna na stronie BIP nie mają widocznego </w:t>
      </w:r>
      <w:r w:rsidR="00CE2AE2" w:rsidRPr="006F4700">
        <w:rPr>
          <w:i/>
        </w:rPr>
        <w:t>fokusu</w:t>
      </w:r>
      <w:r w:rsidR="00CE2AE2" w:rsidRPr="0018140D">
        <w:t>. Nagłówki i etykiety do treści artykułów nie opisują tematu i celu. Brak wykorzystania nazw na potrzeby dostępności-( brak takich elementów interfejsu) . Strona nie wykorzystuje aktywacji ruchem.</w:t>
      </w:r>
      <w:r w:rsidR="00AF554E">
        <w:t xml:space="preserve"> </w:t>
      </w:r>
    </w:p>
    <w:p w14:paraId="02196AE6" w14:textId="77777777" w:rsidR="008D3319" w:rsidRDefault="00CE2AE2" w:rsidP="008D3319">
      <w:pPr>
        <w:pStyle w:val="Akapitzlist"/>
        <w:numPr>
          <w:ilvl w:val="0"/>
          <w:numId w:val="1"/>
        </w:numPr>
        <w:jc w:val="both"/>
      </w:pPr>
      <w:r w:rsidRPr="0018140D">
        <w:t>W zakresie zrozumiałości</w:t>
      </w:r>
      <w:r w:rsidR="005B40DB">
        <w:t>, język strony możliwy do odczytania,</w:t>
      </w:r>
      <w:r w:rsidRPr="0018140D">
        <w:t xml:space="preserve"> strona WWW</w:t>
      </w:r>
      <w:r w:rsidR="005B40DB">
        <w:t xml:space="preserve"> </w:t>
      </w:r>
      <w:r w:rsidRPr="0018140D">
        <w:t xml:space="preserve"> nie zawiera treści w języku odmiennym od języka strony</w:t>
      </w:r>
      <w:r w:rsidR="005135E1" w:rsidRPr="0018140D">
        <w:t xml:space="preserve"> za wyjątkiem nieprawidłowych tekstów alternatywnych dla niektórych elementów oraz podtytułów w galerii zdjęć.</w:t>
      </w:r>
      <w:r w:rsidR="008D3319" w:rsidRPr="008D3319">
        <w:t xml:space="preserve"> </w:t>
      </w:r>
      <w:r w:rsidR="008D3319" w:rsidRPr="0018140D">
        <w:t>Strona nie zawiera interfejsu do wprowadzania danych, których błędy można zidentyfikować, które wymagałyby korekty.</w:t>
      </w:r>
      <w:r w:rsidR="008D3319">
        <w:t xml:space="preserve"> </w:t>
      </w:r>
    </w:p>
    <w:p w14:paraId="24269D73" w14:textId="77777777" w:rsidR="008D3319" w:rsidRPr="0018140D" w:rsidRDefault="008D3319" w:rsidP="008D3319">
      <w:pPr>
        <w:pStyle w:val="Akapitzlist"/>
        <w:numPr>
          <w:ilvl w:val="0"/>
          <w:numId w:val="1"/>
        </w:numPr>
        <w:jc w:val="both"/>
      </w:pPr>
      <w:r>
        <w:t>Strona WWW i BIP są zaprojektowane tak, by fokus nie powodował zmiany kontekstu, posiada konsekwentną nawigację  i identyfikację w zakresie przewidywalności.</w:t>
      </w:r>
    </w:p>
    <w:p w14:paraId="7872F87A" w14:textId="77777777" w:rsidR="005135E1" w:rsidRPr="0018140D" w:rsidRDefault="005135E1" w:rsidP="006753EB">
      <w:pPr>
        <w:pStyle w:val="Akapitzlist"/>
        <w:numPr>
          <w:ilvl w:val="0"/>
          <w:numId w:val="1"/>
        </w:numPr>
        <w:jc w:val="both"/>
      </w:pPr>
      <w:r w:rsidRPr="0018140D">
        <w:t xml:space="preserve"> W zakresie kompatybilności występują błędy w treści artykułów, które prowadzą do niewłaściwego wyświetlania ich fragmentów np. na stronie głównej. Strona WWW nie zawiera elementów interfejsu o zmiennym stanie. </w:t>
      </w:r>
    </w:p>
    <w:p w14:paraId="6DB35DE6" w14:textId="69D297CA" w:rsidR="005135E1" w:rsidRPr="0018140D" w:rsidRDefault="005135E1" w:rsidP="006753EB">
      <w:pPr>
        <w:jc w:val="both"/>
      </w:pPr>
      <w:r w:rsidRPr="0018140D">
        <w:t xml:space="preserve">Oświadczenie sporządzono dnia </w:t>
      </w:r>
      <w:r w:rsidR="00615235">
        <w:t>30</w:t>
      </w:r>
      <w:r w:rsidR="0018140D" w:rsidRPr="0018140D">
        <w:t xml:space="preserve">.12.2020r. </w:t>
      </w:r>
    </w:p>
    <w:p w14:paraId="15262AE2" w14:textId="77777777" w:rsidR="0018140D" w:rsidRPr="0018140D" w:rsidRDefault="0018140D" w:rsidP="006753EB">
      <w:pPr>
        <w:jc w:val="both"/>
      </w:pPr>
      <w:r w:rsidRPr="0018140D">
        <w:t xml:space="preserve">Deklarację sporządzono na podstawie samobadania przeprowadzonego w grudniu 2020r. </w:t>
      </w:r>
    </w:p>
    <w:p w14:paraId="7447C9FC" w14:textId="77777777" w:rsidR="0018140D" w:rsidRPr="0018140D" w:rsidRDefault="0018140D" w:rsidP="005135E1"/>
    <w:p w14:paraId="011CB6FF" w14:textId="77777777" w:rsidR="005B40DB" w:rsidRDefault="005B40DB" w:rsidP="0018140D">
      <w:pPr>
        <w:jc w:val="center"/>
        <w:rPr>
          <w:b/>
          <w:sz w:val="32"/>
          <w:szCs w:val="32"/>
        </w:rPr>
      </w:pPr>
    </w:p>
    <w:p w14:paraId="45A4FE39" w14:textId="77777777" w:rsidR="005B40DB" w:rsidRDefault="005B40DB" w:rsidP="0018140D">
      <w:pPr>
        <w:jc w:val="center"/>
        <w:rPr>
          <w:b/>
          <w:sz w:val="32"/>
          <w:szCs w:val="32"/>
        </w:rPr>
      </w:pPr>
    </w:p>
    <w:p w14:paraId="65B9A347" w14:textId="77777777" w:rsidR="005B40DB" w:rsidRDefault="005B40DB" w:rsidP="0018140D">
      <w:pPr>
        <w:jc w:val="center"/>
        <w:rPr>
          <w:b/>
          <w:sz w:val="32"/>
          <w:szCs w:val="32"/>
        </w:rPr>
      </w:pPr>
    </w:p>
    <w:p w14:paraId="1DB9C68B" w14:textId="77777777" w:rsidR="005B40DB" w:rsidRDefault="005B40DB" w:rsidP="0018140D">
      <w:pPr>
        <w:jc w:val="center"/>
        <w:rPr>
          <w:b/>
          <w:sz w:val="32"/>
          <w:szCs w:val="32"/>
        </w:rPr>
      </w:pPr>
    </w:p>
    <w:p w14:paraId="7B027D9C" w14:textId="77777777" w:rsidR="0018140D" w:rsidRPr="0018140D" w:rsidRDefault="0018140D" w:rsidP="0018140D">
      <w:pPr>
        <w:jc w:val="center"/>
        <w:rPr>
          <w:b/>
          <w:sz w:val="32"/>
          <w:szCs w:val="32"/>
        </w:rPr>
      </w:pPr>
      <w:r w:rsidRPr="0018140D">
        <w:rPr>
          <w:b/>
          <w:sz w:val="32"/>
          <w:szCs w:val="32"/>
        </w:rPr>
        <w:lastRenderedPageBreak/>
        <w:t xml:space="preserve">DEKLARACJA DOSTĘPNOŚCI ARCHITEKTONICZNEJ  </w:t>
      </w:r>
    </w:p>
    <w:p w14:paraId="2999D5F0" w14:textId="77777777" w:rsidR="0018140D" w:rsidRDefault="0018140D" w:rsidP="0018140D">
      <w:pPr>
        <w:jc w:val="center"/>
        <w:rPr>
          <w:b/>
          <w:sz w:val="32"/>
          <w:szCs w:val="32"/>
        </w:rPr>
      </w:pPr>
      <w:r w:rsidRPr="0018140D">
        <w:rPr>
          <w:b/>
          <w:sz w:val="32"/>
          <w:szCs w:val="32"/>
        </w:rPr>
        <w:t xml:space="preserve">PRZEDSZKOLA MIEJSKIEGO NR 11 W LESZNIE </w:t>
      </w:r>
    </w:p>
    <w:p w14:paraId="0DB1333B" w14:textId="77777777" w:rsidR="0018140D" w:rsidRDefault="007D3933" w:rsidP="0018140D">
      <w:pPr>
        <w:pStyle w:val="Akapitzlist"/>
        <w:rPr>
          <w:b/>
        </w:rPr>
      </w:pPr>
      <w:r>
        <w:rPr>
          <w:b/>
        </w:rPr>
        <w:t>Budynek nie spełnia wymagań dla osób ze szczególnymi potrzebami – zapewnia się dostęp alternatywny</w:t>
      </w:r>
    </w:p>
    <w:p w14:paraId="62070625" w14:textId="77777777" w:rsidR="0018140D" w:rsidRDefault="0018140D" w:rsidP="005B40DB">
      <w:pPr>
        <w:pStyle w:val="Akapitzlist"/>
        <w:numPr>
          <w:ilvl w:val="0"/>
          <w:numId w:val="5"/>
        </w:numPr>
        <w:jc w:val="both"/>
      </w:pPr>
      <w:r w:rsidRPr="0018140D">
        <w:t>Dostęp do budynku</w:t>
      </w:r>
      <w:r>
        <w:t xml:space="preserve">- brak miejsc parkingowych dla osób niepełnosprawnych </w:t>
      </w:r>
    </w:p>
    <w:p w14:paraId="42839D9F" w14:textId="77777777" w:rsidR="008D3319" w:rsidRDefault="0018140D" w:rsidP="008D3319">
      <w:pPr>
        <w:pStyle w:val="Akapitzlist"/>
        <w:numPr>
          <w:ilvl w:val="0"/>
          <w:numId w:val="5"/>
        </w:numPr>
        <w:jc w:val="both"/>
      </w:pPr>
      <w:r>
        <w:t xml:space="preserve">Wejście do budynku- schody, pochylnie nie </w:t>
      </w:r>
      <w:r w:rsidR="00DF7CF5">
        <w:t xml:space="preserve">są </w:t>
      </w:r>
      <w:r>
        <w:t xml:space="preserve">dostosowane dla osób ze szczególnymi potrzebami </w:t>
      </w:r>
      <w:r w:rsidR="00DF7CF5">
        <w:t>, brak przestrzeni manewrowej, podnośnika, udźwigu czy windy. Drzwi wejściowe nie są rozwierane, rozsuwane czy obrotowe</w:t>
      </w:r>
      <w:r w:rsidR="005B40DB">
        <w:t>.</w:t>
      </w:r>
      <w:r w:rsidR="008D3319" w:rsidRPr="008D3319">
        <w:t xml:space="preserve"> </w:t>
      </w:r>
      <w:r w:rsidR="008D3319">
        <w:t>-</w:t>
      </w:r>
      <w:r w:rsidR="008D3319" w:rsidRPr="000B31F4">
        <w:rPr>
          <w:b/>
        </w:rPr>
        <w:t>– dostęp alternatywny</w:t>
      </w:r>
      <w:r w:rsidR="008D3319">
        <w:t xml:space="preserve"> </w:t>
      </w:r>
    </w:p>
    <w:p w14:paraId="4E42B0FB" w14:textId="77777777" w:rsidR="000B31F4" w:rsidRDefault="00DF7CF5" w:rsidP="000B31F4">
      <w:pPr>
        <w:pStyle w:val="Akapitzlist"/>
        <w:numPr>
          <w:ilvl w:val="0"/>
          <w:numId w:val="5"/>
        </w:numPr>
        <w:jc w:val="both"/>
      </w:pPr>
      <w:r>
        <w:t>Istnieje możliwość umówienia spotkania z pracownikiem czy urzędnikiem placówki</w:t>
      </w:r>
      <w:r w:rsidR="005B40DB">
        <w:t xml:space="preserve"> lub przywołania koordynatora do spraw dostępności celem ułatwienia kontaktu </w:t>
      </w:r>
      <w:r w:rsidR="000B31F4">
        <w:t>osobie</w:t>
      </w:r>
      <w:r w:rsidR="005B40DB">
        <w:t xml:space="preserve"> o specjalnych potrzebach poprzez zgłoszenie takiej potrzeby poprzez domofon przy wejściu do budynku podmiotu</w:t>
      </w:r>
      <w:r w:rsidR="000B31F4">
        <w:t>-</w:t>
      </w:r>
      <w:r w:rsidR="000B31F4" w:rsidRPr="000B31F4">
        <w:rPr>
          <w:b/>
        </w:rPr>
        <w:t>– dostęp alternatywny</w:t>
      </w:r>
      <w:r w:rsidR="000B31F4">
        <w:t xml:space="preserve"> </w:t>
      </w:r>
    </w:p>
    <w:p w14:paraId="6F8C6D50" w14:textId="77777777" w:rsidR="00DF7CF5" w:rsidRDefault="00DF7CF5" w:rsidP="005B40DB">
      <w:pPr>
        <w:pStyle w:val="Akapitzlist"/>
        <w:numPr>
          <w:ilvl w:val="0"/>
          <w:numId w:val="5"/>
        </w:numPr>
        <w:jc w:val="both"/>
      </w:pPr>
      <w:r>
        <w:t>Wnętrze budynku nie spełnia wymagań dla osób ze szczególnymi potrzebami – brak kontrastu wizualnego, znaków informacyjnych w budynku.</w:t>
      </w:r>
    </w:p>
    <w:p w14:paraId="794A97FC" w14:textId="77777777" w:rsidR="00DF7CF5" w:rsidRDefault="00DF7CF5" w:rsidP="005B40DB">
      <w:pPr>
        <w:pStyle w:val="Akapitzlist"/>
        <w:numPr>
          <w:ilvl w:val="0"/>
          <w:numId w:val="5"/>
        </w:numPr>
        <w:jc w:val="both"/>
      </w:pPr>
      <w:r>
        <w:t>Strefa wejściowa-  lada i punkt obsługi klienta na kondygnacji niedostępnej dla osób z niepełnosprawnościami , brak rozwiązań wspomagających osoby z dysfunkcją słuchu i niewidomych</w:t>
      </w:r>
      <w:r w:rsidR="007D3933">
        <w:t xml:space="preserve">, brak informacji o rozkładzie pomieszczeń i układów komunikacyjnych w budynku </w:t>
      </w:r>
      <w:r>
        <w:t>- istnieje możliwość umówienia spotkania z pracownikiem czy urzędnikiem placówki</w:t>
      </w:r>
      <w:r w:rsidR="000B31F4">
        <w:t xml:space="preserve"> </w:t>
      </w:r>
      <w:r w:rsidR="000B31F4" w:rsidRPr="000B31F4">
        <w:rPr>
          <w:b/>
        </w:rPr>
        <w:t>– dostęp alternatywny</w:t>
      </w:r>
      <w:r w:rsidR="000B31F4">
        <w:t xml:space="preserve"> </w:t>
      </w:r>
    </w:p>
    <w:p w14:paraId="3DB59D8D" w14:textId="77777777" w:rsidR="00DF7CF5" w:rsidRDefault="007D3933" w:rsidP="005B40DB">
      <w:pPr>
        <w:pStyle w:val="Akapitzlist"/>
        <w:numPr>
          <w:ilvl w:val="0"/>
          <w:numId w:val="5"/>
        </w:numPr>
        <w:jc w:val="both"/>
      </w:pPr>
      <w:r>
        <w:t xml:space="preserve">Toalety- brak toalet przystosowanych do potrzeb osób ze szczególnymi potrzebami </w:t>
      </w:r>
    </w:p>
    <w:p w14:paraId="7B69FF90" w14:textId="77777777" w:rsidR="007D3933" w:rsidRDefault="007D3933" w:rsidP="005B40DB">
      <w:pPr>
        <w:pStyle w:val="Akapitzlist"/>
        <w:numPr>
          <w:ilvl w:val="0"/>
          <w:numId w:val="5"/>
        </w:numPr>
        <w:jc w:val="both"/>
      </w:pPr>
      <w:r>
        <w:t xml:space="preserve"> Komunikacja pionowa i pozioma nie spełnia wymagań dla osób ze szczególnymi potrzebami </w:t>
      </w:r>
    </w:p>
    <w:p w14:paraId="2C7E333F" w14:textId="77777777" w:rsidR="007D3933" w:rsidRDefault="00083DBB" w:rsidP="005B40DB">
      <w:pPr>
        <w:ind w:left="360"/>
        <w:jc w:val="both"/>
      </w:pPr>
      <w:r>
        <w:t xml:space="preserve">Wszelkie uwagi dotyczące opisów zawartych w Deklaracji dostępności w sekcji Dostępność architektoniczna, prosimy kierować do koordynatora do spraw dostępności : Katarzyna Matuszewska telefonicznie 65 520 63 50 lub mailowo na adres : </w:t>
      </w:r>
      <w:hyperlink r:id="rId8" w:history="1">
        <w:r w:rsidRPr="00CD52DC">
          <w:rPr>
            <w:rStyle w:val="Hipercze"/>
          </w:rPr>
          <w:t>info@przedszkole11.leszno.pl</w:t>
        </w:r>
      </w:hyperlink>
      <w:r>
        <w:t xml:space="preserve"> </w:t>
      </w:r>
    </w:p>
    <w:p w14:paraId="0080BC27" w14:textId="77777777" w:rsidR="008D3319" w:rsidRDefault="008D3319" w:rsidP="005B40DB">
      <w:pPr>
        <w:ind w:left="360"/>
        <w:jc w:val="both"/>
      </w:pPr>
      <w:r>
        <w:t>Przedszkole Miejskie nr 11 w Lesznie zaplanowało rozwiąza</w:t>
      </w:r>
      <w:r w:rsidR="00B277D2">
        <w:t>nia</w:t>
      </w:r>
      <w:r>
        <w:t xml:space="preserve"> alternatywn</w:t>
      </w:r>
      <w:r w:rsidR="00B277D2">
        <w:t>e</w:t>
      </w:r>
      <w:r>
        <w:t xml:space="preserve"> w celu poprawy dostępności</w:t>
      </w:r>
      <w:r w:rsidR="00B277D2">
        <w:t xml:space="preserve"> dla osób ze szczególnymi potrzebami</w:t>
      </w:r>
      <w:r>
        <w:t xml:space="preserve"> i li</w:t>
      </w:r>
      <w:r w:rsidR="00B277D2">
        <w:t>k</w:t>
      </w:r>
      <w:r>
        <w:t xml:space="preserve">widacji barier </w:t>
      </w:r>
      <w:r w:rsidR="00B277D2">
        <w:t xml:space="preserve">architektonicznych. </w:t>
      </w:r>
    </w:p>
    <w:p w14:paraId="65BEC37C" w14:textId="77777777" w:rsidR="00083DBB" w:rsidRDefault="00083DBB" w:rsidP="007D3933">
      <w:pPr>
        <w:ind w:left="360"/>
      </w:pPr>
    </w:p>
    <w:p w14:paraId="625E6967" w14:textId="77777777" w:rsidR="008D3319" w:rsidRDefault="008D3319" w:rsidP="007D3933">
      <w:pPr>
        <w:ind w:left="360"/>
      </w:pPr>
    </w:p>
    <w:p w14:paraId="5AFE754D" w14:textId="77777777" w:rsidR="008D3319" w:rsidRDefault="008D3319" w:rsidP="007D3933">
      <w:pPr>
        <w:ind w:left="360"/>
      </w:pPr>
    </w:p>
    <w:p w14:paraId="6EE6DF7D" w14:textId="77777777" w:rsidR="008D3319" w:rsidRDefault="008D3319" w:rsidP="007D3933">
      <w:pPr>
        <w:ind w:left="360"/>
      </w:pPr>
    </w:p>
    <w:p w14:paraId="2A18BA6B" w14:textId="77777777" w:rsidR="008D3319" w:rsidRDefault="008D3319" w:rsidP="007D3933">
      <w:pPr>
        <w:ind w:left="360"/>
      </w:pPr>
    </w:p>
    <w:p w14:paraId="11B46607" w14:textId="77777777" w:rsidR="008D3319" w:rsidRDefault="008D3319" w:rsidP="007D3933">
      <w:pPr>
        <w:ind w:left="360"/>
      </w:pPr>
    </w:p>
    <w:p w14:paraId="50BAD523" w14:textId="77777777" w:rsidR="008D3319" w:rsidRDefault="008D3319" w:rsidP="007D3933">
      <w:pPr>
        <w:ind w:left="360"/>
      </w:pPr>
    </w:p>
    <w:p w14:paraId="2A8F7B34" w14:textId="77777777" w:rsidR="008D3319" w:rsidRDefault="008D3319" w:rsidP="007D3933">
      <w:pPr>
        <w:ind w:left="360"/>
      </w:pPr>
    </w:p>
    <w:p w14:paraId="5D764B69" w14:textId="77777777" w:rsidR="00083DBB" w:rsidRDefault="00083DBB" w:rsidP="00083DBB">
      <w:pPr>
        <w:jc w:val="center"/>
        <w:rPr>
          <w:b/>
          <w:sz w:val="32"/>
          <w:szCs w:val="32"/>
        </w:rPr>
      </w:pPr>
      <w:r>
        <w:rPr>
          <w:b/>
          <w:sz w:val="32"/>
          <w:szCs w:val="32"/>
        </w:rPr>
        <w:lastRenderedPageBreak/>
        <w:t>INFORMACJE ZWROTNE I DANE KONTAKOWE</w:t>
      </w:r>
    </w:p>
    <w:p w14:paraId="1E37ECF7" w14:textId="77777777" w:rsidR="00083DBB" w:rsidRDefault="00083DBB" w:rsidP="006753EB">
      <w:pPr>
        <w:ind w:left="360"/>
        <w:jc w:val="both"/>
      </w:pPr>
      <w:r>
        <w:t xml:space="preserve">W przypadku problemów z dostępnością strony internetowej prosimy o kontakt. Osobą kontaktową jest koordynator do spraw dostępności : Katarzyna Matuszewska telefonicznie 65 520 63 50 lub mailowo na adres : </w:t>
      </w:r>
      <w:hyperlink r:id="rId9" w:history="1">
        <w:r w:rsidRPr="00CD52DC">
          <w:rPr>
            <w:rStyle w:val="Hipercze"/>
          </w:rPr>
          <w:t>info@przedszkole11.leszno.pl</w:t>
        </w:r>
      </w:hyperlink>
      <w:r>
        <w:t xml:space="preserve">  Tą samą drogą można składać wnioski oraz skargi na brak zapewnienia dostępności. </w:t>
      </w:r>
    </w:p>
    <w:p w14:paraId="628A6FD5" w14:textId="77777777" w:rsidR="00692E0B" w:rsidRDefault="00083DBB" w:rsidP="006753EB">
      <w:pPr>
        <w:ind w:left="360"/>
        <w:jc w:val="both"/>
      </w:pPr>
      <w:r>
        <w:t xml:space="preserve">Każdy ma prawo do wystąpienia </w:t>
      </w:r>
      <w:r w:rsidR="00692E0B">
        <w:t>z żądaniem zapewnienia dostępności cyfrowej strony internetowej lub jakiegoś jej elementu. Można także zażądać udostępnienia informacji za pomocą alternatywnego sposobu dostępu, np. przez odczytanie niedostępnego cyfrowo dokumentu.</w:t>
      </w:r>
    </w:p>
    <w:p w14:paraId="73F12FBE" w14:textId="77777777" w:rsidR="00083DBB" w:rsidRDefault="00692E0B" w:rsidP="006753EB">
      <w:pPr>
        <w:ind w:left="360"/>
        <w:jc w:val="both"/>
      </w:pPr>
      <w:r>
        <w:t xml:space="preserve">Żądanie powinno zawierać dane osoby zgłaszającej żądanie, wskazanie, o którą stronę internetową chodzi oraz sposób kontaktu. Jeżeli żądająca osoba zgłasza potrzebę otrzymania informacji za pomocą alternatywnego sposobu dostępu, powinna także określić dogodny dla niej sposób przedstawienia tej informacji. Podmiot publiczny powinien zrealizować żądanie niezwłocznie, nie później niż w ciągu 7 dni od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w:t>
      </w:r>
      <w:r w:rsidR="006753EB">
        <w:t>Jeżeli zapewnienie dostępności cyfrowej nie jest możliwe, podmiot publiczny może zaproponować alternatywny sposób dostępu do informacji.</w:t>
      </w:r>
    </w:p>
    <w:p w14:paraId="06C18569" w14:textId="77777777" w:rsidR="006753EB" w:rsidRDefault="006753EB" w:rsidP="006753EB">
      <w:pPr>
        <w:ind w:left="360"/>
        <w:jc w:val="both"/>
      </w:pPr>
      <w:r>
        <w:t>W przypadku, gdy podmiot publiczny odmówi realizacji żądania zapewnienia dostępności lub alternatywnego dostępu do informacji wnoszący żądanie może złożyć skargę w sprawie zapewnienia dostępności cyfrowej strony internetowej lub jego elementu.</w:t>
      </w:r>
    </w:p>
    <w:p w14:paraId="4927CA83" w14:textId="77777777" w:rsidR="006753EB" w:rsidRDefault="006753EB" w:rsidP="006753EB">
      <w:pPr>
        <w:ind w:left="360"/>
        <w:jc w:val="both"/>
      </w:pPr>
      <w:r>
        <w:t xml:space="preserve">Po wyczerpaniu wskazanej wyżej procedury można także złożyć wniosek do Rzecznika Praw Obywatelskich. Informacja, jak to zrobić znajduje się na stronie </w:t>
      </w:r>
      <w:hyperlink r:id="rId10" w:history="1">
        <w:r w:rsidRPr="00CD52DC">
          <w:rPr>
            <w:rStyle w:val="Hipercze"/>
          </w:rPr>
          <w:t>https://www.rpo.gov.pl/content/jak-zglosic-sie-do-rzecznika-praw-obywatelskich</w:t>
        </w:r>
      </w:hyperlink>
      <w:r>
        <w:t xml:space="preserve"> </w:t>
      </w:r>
    </w:p>
    <w:p w14:paraId="1690D45E" w14:textId="77777777" w:rsidR="00083DBB" w:rsidRPr="00083DBB" w:rsidRDefault="00083DBB" w:rsidP="00083DBB"/>
    <w:p w14:paraId="4D2FC648" w14:textId="77777777" w:rsidR="00083DBB" w:rsidRDefault="00083DBB" w:rsidP="007D3933">
      <w:pPr>
        <w:ind w:left="360"/>
      </w:pPr>
    </w:p>
    <w:p w14:paraId="3CD69179" w14:textId="77777777" w:rsidR="0018140D" w:rsidRPr="0018140D" w:rsidRDefault="0018140D" w:rsidP="0018140D">
      <w:pPr>
        <w:pStyle w:val="Akapitzlist"/>
      </w:pPr>
    </w:p>
    <w:p w14:paraId="0E979638" w14:textId="77777777" w:rsidR="0018140D" w:rsidRPr="0018140D" w:rsidRDefault="0018140D" w:rsidP="0018140D">
      <w:pPr>
        <w:pStyle w:val="Akapitzlist"/>
        <w:rPr>
          <w:sz w:val="32"/>
          <w:szCs w:val="32"/>
        </w:rPr>
      </w:pPr>
    </w:p>
    <w:p w14:paraId="686A8BDA" w14:textId="77777777" w:rsidR="0018140D" w:rsidRDefault="0018140D" w:rsidP="0018140D">
      <w:pPr>
        <w:jc w:val="center"/>
        <w:rPr>
          <w:b/>
          <w:sz w:val="36"/>
          <w:szCs w:val="36"/>
        </w:rPr>
      </w:pPr>
    </w:p>
    <w:p w14:paraId="5A841C29" w14:textId="77777777" w:rsidR="0018140D" w:rsidRPr="0018140D" w:rsidRDefault="0018140D" w:rsidP="0018140D">
      <w:pPr>
        <w:rPr>
          <w:sz w:val="36"/>
          <w:szCs w:val="36"/>
        </w:rPr>
      </w:pPr>
    </w:p>
    <w:p w14:paraId="1939354D" w14:textId="77777777" w:rsidR="0018140D" w:rsidRPr="005135E1" w:rsidRDefault="0018140D" w:rsidP="005135E1">
      <w:pPr>
        <w:rPr>
          <w:sz w:val="24"/>
          <w:szCs w:val="24"/>
        </w:rPr>
      </w:pPr>
    </w:p>
    <w:sectPr w:rsidR="0018140D" w:rsidRPr="005135E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A4F20" w14:textId="77777777" w:rsidR="0035245A" w:rsidRDefault="0035245A" w:rsidP="001C2D52">
      <w:pPr>
        <w:spacing w:after="0" w:line="240" w:lineRule="auto"/>
      </w:pPr>
      <w:r>
        <w:separator/>
      </w:r>
    </w:p>
  </w:endnote>
  <w:endnote w:type="continuationSeparator" w:id="0">
    <w:p w14:paraId="0078776C" w14:textId="77777777" w:rsidR="0035245A" w:rsidRDefault="0035245A" w:rsidP="001C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1CF04" w14:textId="77777777" w:rsidR="0035245A" w:rsidRDefault="0035245A" w:rsidP="001C2D52">
      <w:pPr>
        <w:spacing w:after="0" w:line="240" w:lineRule="auto"/>
      </w:pPr>
      <w:r>
        <w:separator/>
      </w:r>
    </w:p>
  </w:footnote>
  <w:footnote w:type="continuationSeparator" w:id="0">
    <w:p w14:paraId="7A180B11" w14:textId="77777777" w:rsidR="0035245A" w:rsidRDefault="0035245A" w:rsidP="001C2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B7181" w14:textId="77777777" w:rsidR="001C2D52" w:rsidRDefault="001C2D52">
    <w:pPr>
      <w:pStyle w:val="Nagwek"/>
    </w:pPr>
    <w:r w:rsidRPr="001C2D52">
      <w:object w:dxaOrig="6226" w:dyaOrig="8713" w14:anchorId="1F09F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117pt">
          <v:imagedata r:id="rId1" o:title=""/>
        </v:shape>
        <o:OLEObject Type="Embed" ProgID="AcroExch.Document.DC" ShapeID="_x0000_i1025" DrawAspect="Content" ObjectID="_167553526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60A91"/>
    <w:multiLevelType w:val="hybridMultilevel"/>
    <w:tmpl w:val="3F2028C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8561830"/>
    <w:multiLevelType w:val="hybridMultilevel"/>
    <w:tmpl w:val="51906CC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E68516C"/>
    <w:multiLevelType w:val="hybridMultilevel"/>
    <w:tmpl w:val="DD46715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5E70351"/>
    <w:multiLevelType w:val="hybridMultilevel"/>
    <w:tmpl w:val="E2EE488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C3266F5"/>
    <w:multiLevelType w:val="hybridMultilevel"/>
    <w:tmpl w:val="216EE07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52"/>
    <w:rsid w:val="00083DBB"/>
    <w:rsid w:val="000B31F4"/>
    <w:rsid w:val="000B7F9E"/>
    <w:rsid w:val="000E694A"/>
    <w:rsid w:val="0018140D"/>
    <w:rsid w:val="001C2D52"/>
    <w:rsid w:val="001C7102"/>
    <w:rsid w:val="002940EC"/>
    <w:rsid w:val="002C2C40"/>
    <w:rsid w:val="0035245A"/>
    <w:rsid w:val="003A6A88"/>
    <w:rsid w:val="004442E8"/>
    <w:rsid w:val="00494613"/>
    <w:rsid w:val="005135E1"/>
    <w:rsid w:val="005B40DB"/>
    <w:rsid w:val="00615235"/>
    <w:rsid w:val="006753EB"/>
    <w:rsid w:val="00692E0B"/>
    <w:rsid w:val="006F4700"/>
    <w:rsid w:val="007140DF"/>
    <w:rsid w:val="00755D0B"/>
    <w:rsid w:val="00777B3F"/>
    <w:rsid w:val="0078087F"/>
    <w:rsid w:val="007D3933"/>
    <w:rsid w:val="008D3319"/>
    <w:rsid w:val="00903E5D"/>
    <w:rsid w:val="009175A4"/>
    <w:rsid w:val="009269EB"/>
    <w:rsid w:val="00A50263"/>
    <w:rsid w:val="00A53BBB"/>
    <w:rsid w:val="00AF554E"/>
    <w:rsid w:val="00B21BA0"/>
    <w:rsid w:val="00B277D2"/>
    <w:rsid w:val="00C21EB3"/>
    <w:rsid w:val="00CE2AE2"/>
    <w:rsid w:val="00DF7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5F964"/>
  <w15:chartTrackingRefBased/>
  <w15:docId w15:val="{DEB14673-013C-4DEF-BDBE-3016B923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2D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D52"/>
  </w:style>
  <w:style w:type="paragraph" w:styleId="Stopka">
    <w:name w:val="footer"/>
    <w:basedOn w:val="Normalny"/>
    <w:link w:val="StopkaZnak"/>
    <w:uiPriority w:val="99"/>
    <w:unhideWhenUsed/>
    <w:rsid w:val="001C2D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2D52"/>
  </w:style>
  <w:style w:type="character" w:styleId="Hipercze">
    <w:name w:val="Hyperlink"/>
    <w:basedOn w:val="Domylnaczcionkaakapitu"/>
    <w:uiPriority w:val="99"/>
    <w:unhideWhenUsed/>
    <w:rsid w:val="001C7102"/>
    <w:rPr>
      <w:color w:val="0563C1" w:themeColor="hyperlink"/>
      <w:u w:val="single"/>
    </w:rPr>
  </w:style>
  <w:style w:type="character" w:styleId="Nierozpoznanawzmianka">
    <w:name w:val="Unresolved Mention"/>
    <w:basedOn w:val="Domylnaczcionkaakapitu"/>
    <w:uiPriority w:val="99"/>
    <w:semiHidden/>
    <w:unhideWhenUsed/>
    <w:rsid w:val="001C7102"/>
    <w:rPr>
      <w:color w:val="605E5C"/>
      <w:shd w:val="clear" w:color="auto" w:fill="E1DFDD"/>
    </w:rPr>
  </w:style>
  <w:style w:type="paragraph" w:styleId="Akapitzlist">
    <w:name w:val="List Paragraph"/>
    <w:basedOn w:val="Normalny"/>
    <w:uiPriority w:val="34"/>
    <w:qFormat/>
    <w:rsid w:val="001C7102"/>
    <w:pPr>
      <w:ind w:left="720"/>
      <w:contextualSpacing/>
    </w:pPr>
  </w:style>
  <w:style w:type="paragraph" w:styleId="Tekstdymka">
    <w:name w:val="Balloon Text"/>
    <w:basedOn w:val="Normalny"/>
    <w:link w:val="TekstdymkaZnak"/>
    <w:uiPriority w:val="99"/>
    <w:semiHidden/>
    <w:unhideWhenUsed/>
    <w:rsid w:val="006753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5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zedszkole11.leszn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zedszkole11.leszn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po.gov.pl/content/jak-zglosic-sie-do-rzecznika-praw-obywatelskich" TargetMode="External"/><Relationship Id="rId4" Type="http://schemas.openxmlformats.org/officeDocument/2006/relationships/webSettings" Target="webSettings.xml"/><Relationship Id="rId9" Type="http://schemas.openxmlformats.org/officeDocument/2006/relationships/hyperlink" Target="mailto:info@przedszkole11.leszno.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7848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 Kluczyk</dc:creator>
  <cp:keywords/>
  <dc:description/>
  <cp:lastModifiedBy>Wiesław Wilczkowiak</cp:lastModifiedBy>
  <cp:revision>2</cp:revision>
  <cp:lastPrinted>2020-12-17T12:15:00Z</cp:lastPrinted>
  <dcterms:created xsi:type="dcterms:W3CDTF">2021-02-22T20:41:00Z</dcterms:created>
  <dcterms:modified xsi:type="dcterms:W3CDTF">2021-02-22T20:41:00Z</dcterms:modified>
</cp:coreProperties>
</file>